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2A2389">
        <w:tc>
          <w:tcPr>
            <w:tcW w:w="3456" w:type="dxa"/>
            <w:tcBorders>
              <w:bottom w:val="single" w:sz="18" w:space="0" w:color="auto"/>
            </w:tcBorders>
          </w:tcPr>
          <w:p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2C1794" w:rsidRDefault="00A713BD" w:rsidP="00A713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Performance &amp; Finance Scrutiny Sub–</w:t>
            </w:r>
            <w:bookmarkStart w:id="0" w:name="_GoBack"/>
            <w:bookmarkEnd w:id="0"/>
            <w:r>
              <w:rPr>
                <w:rFonts w:ascii="Arial Black" w:hAnsi="Arial Black" w:cs="Arial"/>
                <w:sz w:val="36"/>
                <w:szCs w:val="36"/>
              </w:rPr>
              <w:t>Committee</w:t>
            </w:r>
          </w:p>
          <w:p w:rsidR="00A713BD" w:rsidRPr="002C1794" w:rsidRDefault="00A713BD" w:rsidP="00A713BD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</w:p>
        </w:tc>
      </w:tr>
      <w:tr w:rsidR="002A2389">
        <w:tc>
          <w:tcPr>
            <w:tcW w:w="3456" w:type="dxa"/>
            <w:tcBorders>
              <w:top w:val="single" w:sz="18" w:space="0" w:color="auto"/>
            </w:tcBorders>
          </w:tcPr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2A2389" w:rsidRDefault="009736BC" w:rsidP="009736BC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DE0C20">
              <w:rPr>
                <w:rFonts w:cs="Arial"/>
              </w:rPr>
              <w:t xml:space="preserve"> March </w:t>
            </w:r>
            <w:r w:rsidR="00E978E5"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8</w:t>
            </w:r>
          </w:p>
        </w:tc>
      </w:tr>
      <w:tr w:rsidR="002A2389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715E42" w:rsidRDefault="00715E42">
            <w:pPr>
              <w:pStyle w:val="Infotext"/>
              <w:rPr>
                <w:rFonts w:cs="Arial"/>
              </w:rPr>
            </w:pPr>
            <w:r w:rsidRPr="00715E42">
              <w:rPr>
                <w:rFonts w:cs="Arial"/>
                <w:b/>
              </w:rPr>
              <w:t>INFORMATION REPORT</w:t>
            </w:r>
            <w:r>
              <w:rPr>
                <w:rFonts w:cs="Arial"/>
              </w:rPr>
              <w:t xml:space="preserve"> </w:t>
            </w:r>
          </w:p>
          <w:p w:rsidR="002A2389" w:rsidRDefault="00893206" w:rsidP="005943AB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9736BC">
              <w:rPr>
                <w:rFonts w:cs="Arial"/>
              </w:rPr>
              <w:t>7</w:t>
            </w:r>
            <w:r>
              <w:rPr>
                <w:rFonts w:cs="Arial"/>
              </w:rPr>
              <w:t>/1</w:t>
            </w:r>
            <w:r w:rsidR="009736BC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="005943AB">
              <w:rPr>
                <w:rFonts w:cs="Arial"/>
              </w:rPr>
              <w:t>Revenue and Capital Monitoring</w:t>
            </w:r>
            <w:r>
              <w:rPr>
                <w:rFonts w:cs="Arial"/>
              </w:rPr>
              <w:t xml:space="preserve"> for </w:t>
            </w:r>
            <w:r w:rsidR="00DE0C20">
              <w:rPr>
                <w:rFonts w:cs="Arial"/>
              </w:rPr>
              <w:t>Quarter 3 as at 31</w:t>
            </w:r>
            <w:r w:rsidR="005943AB">
              <w:rPr>
                <w:rFonts w:cs="Arial"/>
              </w:rPr>
              <w:t xml:space="preserve"> </w:t>
            </w:r>
            <w:r w:rsidR="00DE0C20">
              <w:rPr>
                <w:rFonts w:cs="Arial"/>
              </w:rPr>
              <w:t>Decem</w:t>
            </w:r>
            <w:r w:rsidR="005943AB">
              <w:rPr>
                <w:rFonts w:cs="Arial"/>
              </w:rPr>
              <w:t>ber 201</w:t>
            </w:r>
            <w:r w:rsidR="009736BC">
              <w:rPr>
                <w:rFonts w:cs="Arial"/>
              </w:rPr>
              <w:t>7</w:t>
            </w:r>
          </w:p>
          <w:p w:rsidR="005943AB" w:rsidRDefault="005943AB" w:rsidP="005943AB">
            <w:pPr>
              <w:pStyle w:val="Infotext"/>
              <w:rPr>
                <w:rFonts w:cs="Arial"/>
              </w:rPr>
            </w:pPr>
          </w:p>
        </w:tc>
      </w:tr>
      <w:tr w:rsidR="00036DAC">
        <w:tc>
          <w:tcPr>
            <w:tcW w:w="3456" w:type="dxa"/>
          </w:tcPr>
          <w:p w:rsidR="00036DAC" w:rsidRPr="00F92398" w:rsidRDefault="00036DAC" w:rsidP="00036DAC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036DAC" w:rsidRPr="00036DAC" w:rsidRDefault="00036DAC">
            <w:pPr>
              <w:pStyle w:val="Infotext"/>
            </w:pPr>
          </w:p>
        </w:tc>
        <w:tc>
          <w:tcPr>
            <w:tcW w:w="5508" w:type="dxa"/>
          </w:tcPr>
          <w:p w:rsidR="00036DAC" w:rsidRDefault="00036DAC" w:rsidP="00036DAC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Calvert, Director of Finance</w:t>
            </w:r>
          </w:p>
          <w:p w:rsidR="00036DAC" w:rsidRDefault="00036DAC" w:rsidP="00036DAC">
            <w:pPr>
              <w:pStyle w:val="Infotext"/>
              <w:rPr>
                <w:rFonts w:cs="Arial"/>
              </w:rPr>
            </w:pPr>
          </w:p>
          <w:p w:rsidR="00036DAC" w:rsidRDefault="00036DAC" w:rsidP="00A5680F">
            <w:pPr>
              <w:pStyle w:val="Infotext"/>
              <w:rPr>
                <w:rFonts w:cs="Arial"/>
              </w:rPr>
            </w:pPr>
          </w:p>
        </w:tc>
      </w:tr>
      <w:tr w:rsidR="002A2389">
        <w:tc>
          <w:tcPr>
            <w:tcW w:w="3456" w:type="dxa"/>
          </w:tcPr>
          <w:p w:rsidR="00972BE4" w:rsidRPr="00F92398" w:rsidRDefault="00972BE4" w:rsidP="00972BE4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Scrutiny Lead Member area </w:t>
            </w:r>
          </w:p>
        </w:tc>
        <w:tc>
          <w:tcPr>
            <w:tcW w:w="5508" w:type="dxa"/>
          </w:tcPr>
          <w:p w:rsidR="00972BE4" w:rsidRDefault="00972BE4" w:rsidP="00972BE4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Performance Lead Member – Councillor  Phillip O’Dell</w:t>
            </w:r>
          </w:p>
          <w:p w:rsidR="00972BE4" w:rsidRDefault="00972BE4" w:rsidP="00972BE4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Policy Lead Member – Councillor Stephen Wright </w:t>
            </w:r>
          </w:p>
          <w:p w:rsidR="00972BE4" w:rsidRDefault="00972BE4" w:rsidP="00972BE4">
            <w:pPr>
              <w:pStyle w:val="Infotext"/>
              <w:rPr>
                <w:rFonts w:cs="Arial"/>
              </w:rPr>
            </w:pPr>
          </w:p>
        </w:tc>
      </w:tr>
      <w:tr w:rsidR="002A2389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B851C1">
              <w:rPr>
                <w:rFonts w:cs="Arial"/>
              </w:rPr>
              <w:t xml:space="preserve"> </w:t>
            </w:r>
          </w:p>
          <w:p w:rsidR="002A2389" w:rsidRDefault="002A2389">
            <w:pPr>
              <w:pStyle w:val="Infotext"/>
              <w:rPr>
                <w:rFonts w:cs="Arial"/>
              </w:rPr>
            </w:pPr>
          </w:p>
        </w:tc>
      </w:tr>
      <w:tr w:rsidR="00B900E2">
        <w:tc>
          <w:tcPr>
            <w:tcW w:w="3456" w:type="dxa"/>
          </w:tcPr>
          <w:p w:rsidR="00B900E2" w:rsidRDefault="000B0E6F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B900E2" w:rsidRDefault="00E978E5">
            <w:pPr>
              <w:pStyle w:val="Infotext"/>
            </w:pPr>
            <w:r>
              <w:t>All</w:t>
            </w:r>
          </w:p>
        </w:tc>
      </w:tr>
      <w:tr w:rsidR="002A2389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508" w:type="dxa"/>
          </w:tcPr>
          <w:p w:rsidR="00D33FC9" w:rsidRDefault="00A956C8" w:rsidP="0041483C">
            <w:pPr>
              <w:pStyle w:val="Infotext"/>
            </w:pPr>
            <w:r>
              <w:t xml:space="preserve">Appendix 1 – </w:t>
            </w:r>
            <w:r w:rsidR="00D33FC9">
              <w:t>1</w:t>
            </w:r>
            <w:r w:rsidR="009736BC">
              <w:t>5</w:t>
            </w:r>
            <w:r w:rsidR="00D33FC9">
              <w:t xml:space="preserve"> </w:t>
            </w:r>
            <w:r w:rsidR="009736BC">
              <w:t xml:space="preserve"> </w:t>
            </w:r>
            <w:r w:rsidR="00D33FC9">
              <w:t>February 201</w:t>
            </w:r>
            <w:r w:rsidR="009736BC">
              <w:t>8</w:t>
            </w:r>
          </w:p>
          <w:p w:rsidR="0041483C" w:rsidRDefault="0041483C" w:rsidP="0041483C">
            <w:pPr>
              <w:pStyle w:val="Infotext"/>
            </w:pPr>
            <w:r>
              <w:t>Cabinet : 2017</w:t>
            </w:r>
            <w:r w:rsidR="009736BC">
              <w:t>/18</w:t>
            </w:r>
            <w:r>
              <w:t xml:space="preserve"> </w:t>
            </w:r>
            <w:r w:rsidR="00A956C8">
              <w:t xml:space="preserve">Revenue </w:t>
            </w:r>
            <w:r>
              <w:t>and Capita</w:t>
            </w:r>
            <w:r w:rsidR="00D33FC9">
              <w:t>l Monitoring for Quarter 3 as at 31 Dece</w:t>
            </w:r>
            <w:r>
              <w:t>mber 201</w:t>
            </w:r>
            <w:r w:rsidR="00C94403">
              <w:t>7</w:t>
            </w:r>
            <w:r>
              <w:t xml:space="preserve"> </w:t>
            </w:r>
          </w:p>
          <w:p w:rsidR="002A2389" w:rsidRDefault="002A2389" w:rsidP="00893206">
            <w:pPr>
              <w:pStyle w:val="Infotext"/>
            </w:pPr>
          </w:p>
        </w:tc>
      </w:tr>
    </w:tbl>
    <w:p w:rsidR="0041483C" w:rsidRDefault="00D33FC9">
      <w:pPr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-954405</wp:posOffset>
            </wp:positionH>
            <wp:positionV relativeFrom="page">
              <wp:posOffset>9250680</wp:posOffset>
            </wp:positionV>
            <wp:extent cx="7258050" cy="1332865"/>
            <wp:effectExtent l="0" t="0" r="0" b="635"/>
            <wp:wrapSquare wrapText="bothSides"/>
            <wp:docPr id="2" name="Picture 2" descr="Ribb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bon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:rsidR="00675FCB" w:rsidRDefault="00675FCB"/>
        </w:tc>
      </w:tr>
      <w:tr w:rsidR="00036DAC" w:rsidTr="00B67F9B">
        <w:tc>
          <w:tcPr>
            <w:tcW w:w="8525" w:type="dxa"/>
            <w:shd w:val="clear" w:color="auto" w:fill="auto"/>
          </w:tcPr>
          <w:p w:rsidR="00036DAC" w:rsidRDefault="00036DAC" w:rsidP="00036DAC"/>
          <w:p w:rsidR="00036DAC" w:rsidRPr="004A206C" w:rsidRDefault="00036DAC" w:rsidP="00036DAC">
            <w:pPr>
              <w:jc w:val="both"/>
            </w:pPr>
            <w:r>
              <w:t>This report includes as an appendix, the Revenue and Capital monitoring report considered at the 1</w:t>
            </w:r>
            <w:r w:rsidR="009736BC">
              <w:t>5</w:t>
            </w:r>
            <w:r w:rsidRPr="00D33FC9">
              <w:rPr>
                <w:vertAlign w:val="superscript"/>
              </w:rPr>
              <w:t>th</w:t>
            </w:r>
            <w:r>
              <w:t xml:space="preserve"> of February 201</w:t>
            </w:r>
            <w:r w:rsidR="009736BC">
              <w:t>8</w:t>
            </w:r>
            <w:r>
              <w:t xml:space="preserve"> Cabinet meeting, for consideration by this sub-committee.</w:t>
            </w:r>
          </w:p>
          <w:p w:rsidR="00036DAC" w:rsidRDefault="00036DAC"/>
        </w:tc>
      </w:tr>
    </w:tbl>
    <w:p w:rsidR="00036DAC" w:rsidRDefault="00036DAC">
      <w:pPr>
        <w:sectPr w:rsidR="00036DAC" w:rsidSect="00036DAC">
          <w:footerReference w:type="default" r:id="rId10"/>
          <w:headerReference w:type="first" r:id="rId11"/>
          <w:footerReference w:type="first" r:id="rId12"/>
          <w:pgSz w:w="11907" w:h="16840" w:code="9"/>
          <w:pgMar w:top="1008" w:right="1440" w:bottom="1440" w:left="1800" w:header="706" w:footer="706" w:gutter="0"/>
          <w:cols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3"/>
      </w:tblGrid>
      <w:tr w:rsidR="002A2389" w:rsidTr="00036DAC">
        <w:tc>
          <w:tcPr>
            <w:tcW w:w="8525" w:type="dxa"/>
            <w:shd w:val="clear" w:color="auto" w:fill="auto"/>
          </w:tcPr>
          <w:p w:rsidR="00EE648C" w:rsidRDefault="00EE648C" w:rsidP="00E84B75">
            <w:pPr>
              <w:pStyle w:val="BodyText3"/>
              <w:jc w:val="both"/>
              <w:rPr>
                <w:b/>
                <w:bCs/>
                <w:sz w:val="28"/>
                <w:szCs w:val="28"/>
              </w:rPr>
            </w:pPr>
          </w:p>
          <w:p w:rsidR="00C63BF7" w:rsidRPr="000E56EF" w:rsidRDefault="005A6C49" w:rsidP="00E84B75">
            <w:pPr>
              <w:pStyle w:val="BodyText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Recommendation</w:t>
            </w:r>
            <w:r w:rsidR="00993DF3">
              <w:rPr>
                <w:b/>
                <w:bCs/>
                <w:sz w:val="28"/>
                <w:szCs w:val="28"/>
              </w:rPr>
              <w:t>s</w:t>
            </w:r>
            <w:r w:rsidR="00C63BF7" w:rsidRPr="000E56EF">
              <w:rPr>
                <w:b/>
                <w:bCs/>
                <w:sz w:val="28"/>
                <w:szCs w:val="28"/>
              </w:rPr>
              <w:t xml:space="preserve"> </w:t>
            </w:r>
            <w:r w:rsidR="00FC36FD">
              <w:rPr>
                <w:b/>
                <w:bCs/>
                <w:sz w:val="28"/>
                <w:szCs w:val="28"/>
              </w:rPr>
              <w:t>:</w:t>
            </w:r>
          </w:p>
          <w:p w:rsidR="00FC36FD" w:rsidRPr="00FC36FD" w:rsidRDefault="00FC36FD" w:rsidP="00E84B75">
            <w:pPr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To </w:t>
            </w:r>
            <w:r w:rsidR="00B67F9B">
              <w:rPr>
                <w:rFonts w:cs="Arial"/>
                <w:szCs w:val="24"/>
                <w:lang w:val="en-US"/>
              </w:rPr>
              <w:t xml:space="preserve">note the </w:t>
            </w:r>
            <w:r>
              <w:rPr>
                <w:rFonts w:cs="Arial"/>
                <w:szCs w:val="24"/>
                <w:lang w:val="en-US"/>
              </w:rPr>
              <w:t xml:space="preserve">report </w:t>
            </w:r>
            <w:r w:rsidR="00B67F9B">
              <w:rPr>
                <w:rFonts w:cs="Arial"/>
                <w:szCs w:val="24"/>
                <w:lang w:val="en-US"/>
              </w:rPr>
              <w:t xml:space="preserve">and to make any recommendations the sub-committee wishes for consideration by Cabinet or officers.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</w:p>
          <w:p w:rsidR="00FC36FD" w:rsidRPr="00FC36FD" w:rsidRDefault="00FC36FD" w:rsidP="00FC36FD">
            <w:pPr>
              <w:jc w:val="both"/>
              <w:rPr>
                <w:rFonts w:cs="Arial"/>
                <w:b/>
              </w:rPr>
            </w:pPr>
          </w:p>
          <w:p w:rsidR="002A2389" w:rsidRPr="004A206C" w:rsidRDefault="002A2389">
            <w:pPr>
              <w:jc w:val="both"/>
              <w:rPr>
                <w:rFonts w:cs="Arial"/>
              </w:rPr>
            </w:pPr>
          </w:p>
        </w:tc>
      </w:tr>
    </w:tbl>
    <w:p w:rsidR="00FA1A0E" w:rsidRPr="00FA1A0E" w:rsidRDefault="00FA1A0E" w:rsidP="00FA1A0E"/>
    <w:p w:rsidR="002A2389" w:rsidRDefault="002A2389">
      <w:pPr>
        <w:pStyle w:val="Heading1"/>
        <w:jc w:val="both"/>
      </w:pPr>
      <w:r>
        <w:t>Section 2 – Report</w:t>
      </w:r>
    </w:p>
    <w:p w:rsidR="00FC36FD" w:rsidRDefault="00B67F9B" w:rsidP="00E978E5">
      <w:pPr>
        <w:spacing w:before="240" w:after="120"/>
        <w:rPr>
          <w:rStyle w:val="Heading1Char"/>
          <w:rFonts w:ascii="Arial" w:hAnsi="Arial"/>
          <w:b/>
        </w:rPr>
      </w:pPr>
      <w:r>
        <w:rPr>
          <w:rStyle w:val="Heading1Char"/>
          <w:rFonts w:ascii="Arial" w:hAnsi="Arial"/>
          <w:b/>
        </w:rPr>
        <w:t>Introductory paragraph</w:t>
      </w:r>
    </w:p>
    <w:p w:rsidR="002E3CC7" w:rsidRPr="00470319" w:rsidRDefault="006133F7" w:rsidP="00E84B75">
      <w:pPr>
        <w:autoSpaceDE w:val="0"/>
        <w:autoSpaceDN w:val="0"/>
        <w:adjustRightInd w:val="0"/>
        <w:ind w:left="374"/>
        <w:jc w:val="both"/>
        <w:rPr>
          <w:rFonts w:cs="Arial"/>
        </w:rPr>
      </w:pPr>
      <w:r>
        <w:t>The</w:t>
      </w:r>
      <w:r w:rsidR="00B67F9B">
        <w:t xml:space="preserve"> Council undertakes monitoring of the Council’s revenue and capital budgets on a monthly basis, with reports being presented to Cabinet on a quarterly basis with the year end outturn reported in June following the end of the financial year. The attached report shows the forecast position as at </w:t>
      </w:r>
      <w:r w:rsidR="00E33235">
        <w:t>the end of q</w:t>
      </w:r>
      <w:r w:rsidR="00B67F9B">
        <w:t xml:space="preserve">uarter </w:t>
      </w:r>
      <w:r w:rsidR="00400185">
        <w:t>3 (31</w:t>
      </w:r>
      <w:r w:rsidR="00B67F9B">
        <w:t xml:space="preserve"> </w:t>
      </w:r>
      <w:r w:rsidR="00400185">
        <w:t>Dec</w:t>
      </w:r>
      <w:r w:rsidR="00B67F9B">
        <w:t>ember 201</w:t>
      </w:r>
      <w:r w:rsidR="009736BC">
        <w:t>7</w:t>
      </w:r>
      <w:r w:rsidR="00B67F9B">
        <w:t>).</w:t>
      </w:r>
    </w:p>
    <w:p w:rsidR="00470319" w:rsidRDefault="00470319" w:rsidP="00470319">
      <w:pPr>
        <w:autoSpaceDE w:val="0"/>
        <w:autoSpaceDN w:val="0"/>
        <w:adjustRightInd w:val="0"/>
      </w:pPr>
    </w:p>
    <w:p w:rsidR="00470319" w:rsidRDefault="00B67F9B" w:rsidP="004703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Financial Implications</w:t>
      </w:r>
    </w:p>
    <w:p w:rsidR="006A0D3B" w:rsidRPr="006A0D3B" w:rsidRDefault="00C118FC" w:rsidP="006A0D3B">
      <w:pPr>
        <w:autoSpaceDE w:val="0"/>
        <w:autoSpaceDN w:val="0"/>
        <w:adjustRightInd w:val="0"/>
        <w:ind w:left="420"/>
      </w:pPr>
      <w:r w:rsidRPr="006A0D3B">
        <w:rPr>
          <w:rFonts w:cs="Arial"/>
          <w:szCs w:val="24"/>
        </w:rPr>
        <w:t>The</w:t>
      </w:r>
      <w:r w:rsidR="00B67F9B" w:rsidRPr="006A0D3B">
        <w:rPr>
          <w:rFonts w:cs="Arial"/>
          <w:szCs w:val="24"/>
        </w:rPr>
        <w:t xml:space="preserve">se </w:t>
      </w:r>
      <w:r w:rsidR="006A0D3B" w:rsidRPr="006A0D3B">
        <w:rPr>
          <w:rFonts w:cs="Arial"/>
          <w:szCs w:val="24"/>
        </w:rPr>
        <w:t>are contained within the December Cabinet report attached.</w:t>
      </w:r>
    </w:p>
    <w:p w:rsidR="00FF71E5" w:rsidRDefault="00542022" w:rsidP="006A0D3B">
      <w:pPr>
        <w:autoSpaceDE w:val="0"/>
        <w:autoSpaceDN w:val="0"/>
        <w:adjustRightInd w:val="0"/>
        <w:ind w:left="420"/>
      </w:pPr>
      <w:r w:rsidRPr="006A0D3B">
        <w:rPr>
          <w:rFonts w:cs="Arial"/>
          <w:szCs w:val="24"/>
        </w:rPr>
        <w:t xml:space="preserve"> </w:t>
      </w:r>
    </w:p>
    <w:p w:rsidR="006A0D3B" w:rsidRDefault="006A0D3B" w:rsidP="00FD31A0">
      <w:pPr>
        <w:pStyle w:val="Heading2"/>
        <w:keepNext/>
      </w:pPr>
      <w:r>
        <w:t xml:space="preserve">Performance Issues </w:t>
      </w:r>
    </w:p>
    <w:p w:rsidR="006A0D3B" w:rsidRDefault="006A0D3B" w:rsidP="00352CA3">
      <w:pPr>
        <w:autoSpaceDE w:val="0"/>
        <w:autoSpaceDN w:val="0"/>
        <w:adjustRightInd w:val="0"/>
        <w:ind w:left="374"/>
        <w:rPr>
          <w:rFonts w:cs="Arial"/>
        </w:rPr>
      </w:pPr>
      <w:r>
        <w:t xml:space="preserve"> </w:t>
      </w:r>
      <w:r>
        <w:rPr>
          <w:rFonts w:cs="Arial"/>
        </w:rPr>
        <w:t>The</w:t>
      </w:r>
      <w:r w:rsidR="00352CA3">
        <w:rPr>
          <w:rFonts w:cs="Arial"/>
        </w:rPr>
        <w:t>s</w:t>
      </w:r>
      <w:r>
        <w:rPr>
          <w:rFonts w:cs="Arial"/>
        </w:rPr>
        <w:t xml:space="preserve">e are </w:t>
      </w:r>
      <w:r w:rsidR="00352CA3">
        <w:rPr>
          <w:rFonts w:cs="Arial"/>
        </w:rPr>
        <w:t>contained within the December Cabinet report attached.</w:t>
      </w:r>
    </w:p>
    <w:p w:rsidR="00352CA3" w:rsidRDefault="00352CA3" w:rsidP="00352CA3">
      <w:pPr>
        <w:autoSpaceDE w:val="0"/>
        <w:autoSpaceDN w:val="0"/>
        <w:adjustRightInd w:val="0"/>
        <w:ind w:left="374"/>
      </w:pPr>
    </w:p>
    <w:p w:rsidR="006A0D3B" w:rsidRPr="006A0D3B" w:rsidRDefault="006A0D3B" w:rsidP="006A0D3B">
      <w:pPr>
        <w:rPr>
          <w:b/>
          <w:sz w:val="28"/>
          <w:szCs w:val="28"/>
        </w:rPr>
      </w:pPr>
      <w:r w:rsidRPr="006A0D3B">
        <w:rPr>
          <w:b/>
          <w:sz w:val="28"/>
          <w:szCs w:val="28"/>
        </w:rPr>
        <w:t>Environmental Impact</w:t>
      </w:r>
    </w:p>
    <w:p w:rsidR="006A0D3B" w:rsidRPr="00E7314A" w:rsidRDefault="006A0D3B" w:rsidP="00BE675C">
      <w:pPr>
        <w:autoSpaceDE w:val="0"/>
        <w:autoSpaceDN w:val="0"/>
        <w:adjustRightInd w:val="0"/>
        <w:ind w:left="420"/>
        <w:rPr>
          <w:rFonts w:cs="Arial"/>
        </w:rPr>
      </w:pPr>
      <w:r>
        <w:rPr>
          <w:rFonts w:cs="Arial"/>
        </w:rPr>
        <w:t xml:space="preserve">There are no </w:t>
      </w:r>
      <w:r w:rsidR="00352CA3">
        <w:rPr>
          <w:rFonts w:cs="Arial"/>
        </w:rPr>
        <w:t>direct impacts</w:t>
      </w:r>
      <w:r>
        <w:t>.</w:t>
      </w:r>
    </w:p>
    <w:p w:rsidR="006A0D3B" w:rsidRDefault="006A0D3B" w:rsidP="006A0D3B"/>
    <w:p w:rsidR="001F724A" w:rsidRPr="001F724A" w:rsidRDefault="001F724A" w:rsidP="006A0D3B">
      <w:pPr>
        <w:rPr>
          <w:b/>
          <w:sz w:val="28"/>
          <w:szCs w:val="28"/>
        </w:rPr>
      </w:pPr>
      <w:r w:rsidRPr="001F724A">
        <w:rPr>
          <w:b/>
          <w:sz w:val="28"/>
          <w:szCs w:val="28"/>
        </w:rPr>
        <w:t xml:space="preserve">Risk Management Implications </w:t>
      </w:r>
    </w:p>
    <w:p w:rsidR="001F724A" w:rsidRPr="00E7314A" w:rsidRDefault="00352CA3" w:rsidP="00FA1A0E">
      <w:pPr>
        <w:autoSpaceDE w:val="0"/>
        <w:autoSpaceDN w:val="0"/>
        <w:adjustRightInd w:val="0"/>
        <w:ind w:left="420"/>
        <w:rPr>
          <w:rFonts w:cs="Arial"/>
        </w:rPr>
      </w:pPr>
      <w:r>
        <w:rPr>
          <w:rFonts w:cs="Arial"/>
        </w:rPr>
        <w:t>The</w:t>
      </w:r>
      <w:r w:rsidR="009736BC">
        <w:rPr>
          <w:rFonts w:cs="Arial"/>
        </w:rPr>
        <w:t>s</w:t>
      </w:r>
      <w:r>
        <w:rPr>
          <w:rFonts w:cs="Arial"/>
        </w:rPr>
        <w:t>e are contained within the December Cabinet report attached.</w:t>
      </w:r>
    </w:p>
    <w:p w:rsidR="001F724A" w:rsidRPr="006A0D3B" w:rsidRDefault="001F724A" w:rsidP="006A0D3B"/>
    <w:p w:rsidR="00FD31A0" w:rsidRDefault="00FD31A0" w:rsidP="00FD31A0">
      <w:pPr>
        <w:pStyle w:val="Heading2"/>
        <w:keepNext/>
      </w:pPr>
      <w:r w:rsidRPr="004A2543">
        <w:t>Equalities implications</w:t>
      </w:r>
    </w:p>
    <w:p w:rsidR="000F439D" w:rsidRPr="000F439D" w:rsidRDefault="000F439D" w:rsidP="000F439D"/>
    <w:p w:rsidR="00542027" w:rsidRDefault="000F439D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>Was an Equality Impact Assessment carried out</w:t>
      </w:r>
      <w:r w:rsidR="00A931E8">
        <w:rPr>
          <w:rFonts w:cs="Arial"/>
        </w:rPr>
        <w:t xml:space="preserve"> </w:t>
      </w:r>
      <w:r>
        <w:rPr>
          <w:rFonts w:cs="Arial"/>
        </w:rPr>
        <w:t>? No</w:t>
      </w:r>
    </w:p>
    <w:p w:rsidR="000F439D" w:rsidRDefault="000F439D" w:rsidP="000F439D">
      <w:pPr>
        <w:autoSpaceDE w:val="0"/>
        <w:autoSpaceDN w:val="0"/>
        <w:adjustRightInd w:val="0"/>
        <w:ind w:left="374"/>
        <w:rPr>
          <w:rFonts w:cs="Arial"/>
        </w:rPr>
      </w:pPr>
    </w:p>
    <w:p w:rsidR="000F439D" w:rsidRPr="00E7314A" w:rsidRDefault="000F439D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 xml:space="preserve">The report is for noting and comment only </w:t>
      </w:r>
    </w:p>
    <w:p w:rsidR="00542027" w:rsidRDefault="00542027" w:rsidP="004B4A47">
      <w:pPr>
        <w:pStyle w:val="Heading2"/>
      </w:pPr>
    </w:p>
    <w:p w:rsidR="004B4A47" w:rsidRDefault="00AC0AAB" w:rsidP="004B4A47">
      <w:pPr>
        <w:pStyle w:val="Heading2"/>
      </w:pPr>
      <w:r>
        <w:t xml:space="preserve">Council </w:t>
      </w:r>
      <w:r w:rsidR="004B4A47" w:rsidRPr="00CD57D8">
        <w:t>Priorities</w:t>
      </w:r>
    </w:p>
    <w:p w:rsidR="00FA1A0E" w:rsidRPr="00FA1A0E" w:rsidRDefault="00FA1A0E" w:rsidP="00FA1A0E"/>
    <w:p w:rsidR="00FA1A0E" w:rsidRDefault="006133F7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 xml:space="preserve">The </w:t>
      </w:r>
      <w:r w:rsidR="00FA1A0E">
        <w:rPr>
          <w:rFonts w:cs="Arial"/>
        </w:rPr>
        <w:t>Council’s vision:</w:t>
      </w: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</w:p>
    <w:p w:rsidR="00FA1A0E" w:rsidRPr="00FA1A0E" w:rsidRDefault="00FA1A0E" w:rsidP="00FA1A0E">
      <w:pPr>
        <w:autoSpaceDE w:val="0"/>
        <w:autoSpaceDN w:val="0"/>
        <w:adjustRightInd w:val="0"/>
        <w:ind w:left="374"/>
        <w:rPr>
          <w:rFonts w:cs="Arial"/>
          <w:b/>
        </w:rPr>
      </w:pPr>
      <w:r w:rsidRPr="00FA1A0E">
        <w:rPr>
          <w:rFonts w:cs="Arial"/>
          <w:b/>
        </w:rPr>
        <w:t>Working Together to Make a Difference for Harrow</w:t>
      </w: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  <w:r>
        <w:rPr>
          <w:rFonts w:cs="Arial"/>
        </w:rPr>
        <w:t>The Council’s priorities are:</w:t>
      </w:r>
    </w:p>
    <w:p w:rsidR="00FA1A0E" w:rsidRDefault="00FA1A0E" w:rsidP="00FA1A0E">
      <w:pPr>
        <w:autoSpaceDE w:val="0"/>
        <w:autoSpaceDN w:val="0"/>
        <w:adjustRightInd w:val="0"/>
        <w:ind w:left="374"/>
        <w:rPr>
          <w:rFonts w:cs="Arial"/>
        </w:rPr>
      </w:pPr>
    </w:p>
    <w:p w:rsidR="00FA1A0E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 xml:space="preserve">Making a difference for the vulnerable </w:t>
      </w:r>
    </w:p>
    <w:p w:rsidR="00FA1A0E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>Making a difference for communities</w:t>
      </w:r>
    </w:p>
    <w:p w:rsidR="00542027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 xml:space="preserve">Making a difference for local businesses </w:t>
      </w:r>
    </w:p>
    <w:p w:rsidR="00FA1A0E" w:rsidRDefault="00FA1A0E" w:rsidP="00542027">
      <w:pPr>
        <w:numPr>
          <w:ilvl w:val="0"/>
          <w:numId w:val="24"/>
        </w:numPr>
        <w:autoSpaceDE w:val="0"/>
        <w:autoSpaceDN w:val="0"/>
        <w:adjustRightInd w:val="0"/>
        <w:ind w:left="374" w:hanging="374"/>
        <w:rPr>
          <w:rFonts w:cs="Arial"/>
        </w:rPr>
      </w:pPr>
      <w:r>
        <w:rPr>
          <w:rFonts w:cs="Arial"/>
        </w:rPr>
        <w:t xml:space="preserve">Making a difference for families </w:t>
      </w:r>
    </w:p>
    <w:p w:rsidR="00FA1A0E" w:rsidRDefault="00FA1A0E" w:rsidP="00FA1A0E">
      <w:pPr>
        <w:autoSpaceDE w:val="0"/>
        <w:autoSpaceDN w:val="0"/>
        <w:adjustRightInd w:val="0"/>
        <w:rPr>
          <w:rFonts w:cs="Arial"/>
        </w:rPr>
      </w:pPr>
    </w:p>
    <w:p w:rsidR="00FA1A0E" w:rsidRPr="00E7314A" w:rsidRDefault="00FA1A0E" w:rsidP="00FA1A0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Good financial governance contributes to achieving them  </w:t>
      </w:r>
    </w:p>
    <w:p w:rsidR="002A2389" w:rsidRDefault="002A2389" w:rsidP="008D1750">
      <w:pPr>
        <w:pStyle w:val="Heading1"/>
        <w:keepNext/>
      </w:pPr>
      <w:r>
        <w:lastRenderedPageBreak/>
        <w:t>Section 3 - Statutory Officer Clearance</w:t>
      </w:r>
    </w:p>
    <w:p w:rsidR="002A2389" w:rsidRDefault="002A2389" w:rsidP="008D1750">
      <w:pPr>
        <w:keepNext/>
        <w:rPr>
          <w:rFonts w:cs="Arial"/>
        </w:rPr>
      </w:pPr>
    </w:p>
    <w:p w:rsidR="002A2389" w:rsidRDefault="000F439D">
      <w:r>
        <w:t xml:space="preserve">Not required </w:t>
      </w:r>
    </w:p>
    <w:p w:rsidR="00FD014D" w:rsidRDefault="00FD014D"/>
    <w:p w:rsidR="002A2389" w:rsidRDefault="002A2389"/>
    <w:p w:rsidR="000B0E6F" w:rsidRDefault="000B0E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3509"/>
      </w:tblGrid>
      <w:tr w:rsidR="000B0E6F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0B0E6F" w:rsidRDefault="000B0E6F" w:rsidP="008D7800">
            <w:pPr>
              <w:pStyle w:val="Infotext"/>
              <w:rPr>
                <w:rFonts w:ascii="Arial Black" w:hAnsi="Arial Black"/>
              </w:rPr>
            </w:pPr>
          </w:p>
          <w:p w:rsidR="000B0E6F" w:rsidRDefault="000B0E6F" w:rsidP="008D7800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0B0E6F" w:rsidRDefault="000B0E6F" w:rsidP="008D7800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0B0E6F" w:rsidRDefault="000B0E6F" w:rsidP="008D7800">
            <w:pPr>
              <w:pStyle w:val="Infotext"/>
            </w:pPr>
          </w:p>
          <w:p w:rsidR="000B0E6F" w:rsidRDefault="00150B19" w:rsidP="008D7800">
            <w:pPr>
              <w:pStyle w:val="Infotext"/>
              <w:rPr>
                <w:i/>
                <w:sz w:val="24"/>
                <w:szCs w:val="24"/>
              </w:rPr>
            </w:pPr>
            <w:r>
              <w:rPr>
                <w:b/>
              </w:rPr>
              <w:t>No</w:t>
            </w:r>
          </w:p>
          <w:p w:rsidR="000B0E6F" w:rsidRPr="003D78F6" w:rsidRDefault="000B0E6F" w:rsidP="008D7800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0B0E6F" w:rsidRDefault="000B0E6F"/>
    <w:p w:rsidR="000B0E6F" w:rsidRDefault="000B0E6F"/>
    <w:p w:rsidR="000B0E6F" w:rsidRDefault="000B0E6F"/>
    <w:p w:rsidR="002A2389" w:rsidRDefault="002A2389" w:rsidP="008D1750">
      <w:pPr>
        <w:pStyle w:val="Heading1"/>
        <w:keepNext/>
      </w:pPr>
      <w:r>
        <w:t>Section 4 - Contact Details and Background Papers</w:t>
      </w:r>
    </w:p>
    <w:p w:rsidR="002A2389" w:rsidRDefault="002A2389" w:rsidP="008D1750">
      <w:pPr>
        <w:keepNext/>
        <w:rPr>
          <w:rFonts w:cs="Arial"/>
        </w:rPr>
      </w:pPr>
    </w:p>
    <w:p w:rsidR="002A2389" w:rsidRDefault="002A2389"/>
    <w:p w:rsidR="00C2672E" w:rsidRDefault="00542027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  <w:r w:rsidRPr="000F439D">
        <w:rPr>
          <w:b/>
          <w:sz w:val="24"/>
          <w:szCs w:val="24"/>
        </w:rPr>
        <w:t xml:space="preserve">Contact:  </w:t>
      </w:r>
      <w:r w:rsidR="0041483C" w:rsidRPr="0041483C">
        <w:rPr>
          <w:sz w:val="24"/>
          <w:szCs w:val="24"/>
        </w:rPr>
        <w:t>Sharon Daniels</w:t>
      </w:r>
      <w:r w:rsidR="0041483C">
        <w:rPr>
          <w:b/>
          <w:sz w:val="24"/>
          <w:szCs w:val="24"/>
        </w:rPr>
        <w:t xml:space="preserve"> </w:t>
      </w:r>
      <w:r w:rsidR="0041483C">
        <w:rPr>
          <w:sz w:val="24"/>
          <w:szCs w:val="24"/>
        </w:rPr>
        <w:t xml:space="preserve">Head of </w:t>
      </w:r>
      <w:r w:rsidR="007250C5">
        <w:rPr>
          <w:sz w:val="24"/>
          <w:szCs w:val="24"/>
        </w:rPr>
        <w:t xml:space="preserve">Strategic Finance and Business (Deputy </w:t>
      </w:r>
    </w:p>
    <w:p w:rsidR="00C2672E" w:rsidRDefault="007250C5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  <w:r>
        <w:rPr>
          <w:sz w:val="24"/>
          <w:szCs w:val="24"/>
        </w:rPr>
        <w:t xml:space="preserve">S151)            </w:t>
      </w:r>
    </w:p>
    <w:p w:rsidR="006215A7" w:rsidRPr="005430D6" w:rsidRDefault="007250C5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439D">
        <w:rPr>
          <w:sz w:val="24"/>
          <w:szCs w:val="24"/>
        </w:rPr>
        <w:t>e-</w:t>
      </w:r>
      <w:r w:rsidR="000F439D" w:rsidRPr="000F439D">
        <w:rPr>
          <w:sz w:val="24"/>
          <w:szCs w:val="24"/>
        </w:rPr>
        <w:t>mail</w:t>
      </w:r>
      <w:r w:rsidR="000F439D">
        <w:rPr>
          <w:sz w:val="24"/>
          <w:szCs w:val="24"/>
        </w:rPr>
        <w:t xml:space="preserve"> </w:t>
      </w:r>
      <w:hyperlink r:id="rId13" w:history="1">
        <w:r w:rsidRPr="00247F82">
          <w:rPr>
            <w:rStyle w:val="Hyperlink"/>
            <w:sz w:val="24"/>
            <w:szCs w:val="24"/>
          </w:rPr>
          <w:t>sharon.daniels@harrow.gov.uk</w:t>
        </w:r>
      </w:hyperlink>
      <w:r>
        <w:rPr>
          <w:sz w:val="24"/>
          <w:szCs w:val="24"/>
        </w:rPr>
        <w:t xml:space="preserve"> </w:t>
      </w:r>
      <w:r w:rsidR="00C2672E">
        <w:rPr>
          <w:sz w:val="24"/>
          <w:szCs w:val="24"/>
        </w:rPr>
        <w:t xml:space="preserve">  </w:t>
      </w:r>
      <w:r w:rsidR="006215A7">
        <w:rPr>
          <w:sz w:val="24"/>
          <w:szCs w:val="24"/>
        </w:rPr>
        <w:t>Tel: 020 8424 133</w:t>
      </w:r>
      <w:r>
        <w:rPr>
          <w:sz w:val="24"/>
          <w:szCs w:val="24"/>
        </w:rPr>
        <w:t>2</w:t>
      </w:r>
    </w:p>
    <w:p w:rsidR="00542027" w:rsidRPr="005430D6" w:rsidRDefault="00542027" w:rsidP="00542027">
      <w:pPr>
        <w:pStyle w:val="Infotext"/>
        <w:tabs>
          <w:tab w:val="left" w:pos="1309"/>
          <w:tab w:val="left" w:pos="7106"/>
          <w:tab w:val="left" w:pos="8976"/>
        </w:tabs>
        <w:ind w:left="1309" w:right="257" w:hanging="1309"/>
      </w:pPr>
    </w:p>
    <w:p w:rsidR="00542027" w:rsidRDefault="00542027" w:rsidP="00542027">
      <w:pPr>
        <w:pStyle w:val="Infotext"/>
        <w:rPr>
          <w:b/>
        </w:rPr>
      </w:pPr>
      <w:r w:rsidRPr="005430D6">
        <w:rPr>
          <w:b/>
        </w:rPr>
        <w:t xml:space="preserve">Background Papers: </w:t>
      </w:r>
      <w:r w:rsidR="001F724A" w:rsidRPr="000F439D">
        <w:t>None</w:t>
      </w:r>
      <w:r w:rsidR="001F724A">
        <w:rPr>
          <w:b/>
        </w:rPr>
        <w:t xml:space="preserve"> </w:t>
      </w:r>
    </w:p>
    <w:p w:rsidR="00C253F2" w:rsidRDefault="00C253F2" w:rsidP="00542027">
      <w:pPr>
        <w:pStyle w:val="Infotext"/>
        <w:rPr>
          <w:b/>
        </w:rPr>
      </w:pPr>
    </w:p>
    <w:p w:rsidR="00C253F2" w:rsidRDefault="00C253F2" w:rsidP="00542027">
      <w:pPr>
        <w:pStyle w:val="Infotext"/>
        <w:rPr>
          <w:b/>
        </w:rPr>
      </w:pPr>
    </w:p>
    <w:p w:rsidR="00180679" w:rsidRDefault="00180679"/>
    <w:sectPr w:rsidR="00180679" w:rsidSect="00036DAC">
      <w:pgSz w:w="11907" w:h="16840" w:code="9"/>
      <w:pgMar w:top="1008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20" w:rsidRDefault="00DE0C20">
      <w:r>
        <w:separator/>
      </w:r>
    </w:p>
  </w:endnote>
  <w:endnote w:type="continuationSeparator" w:id="0">
    <w:p w:rsidR="00DE0C20" w:rsidRDefault="00DE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20" w:rsidRDefault="00DE0C20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20" w:rsidRDefault="00D3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 wp14:anchorId="2C2D8972" wp14:editId="69FEB2AD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8255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20" w:rsidRDefault="00DE0C20">
      <w:r>
        <w:separator/>
      </w:r>
    </w:p>
  </w:footnote>
  <w:footnote w:type="continuationSeparator" w:id="0">
    <w:p w:rsidR="00DE0C20" w:rsidRDefault="00DE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20" w:rsidRDefault="00DE0C20">
    <w:pPr>
      <w:pStyle w:val="Header"/>
    </w:pPr>
  </w:p>
  <w:p w:rsidR="00DE0C20" w:rsidRDefault="00DE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8BD"/>
    <w:multiLevelType w:val="hybridMultilevel"/>
    <w:tmpl w:val="655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D147E"/>
    <w:multiLevelType w:val="multilevel"/>
    <w:tmpl w:val="7546768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>
    <w:nsid w:val="07560FAA"/>
    <w:multiLevelType w:val="hybridMultilevel"/>
    <w:tmpl w:val="5C0A8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7603E5"/>
    <w:multiLevelType w:val="multilevel"/>
    <w:tmpl w:val="958A76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6">
    <w:nsid w:val="146C17E6"/>
    <w:multiLevelType w:val="hybridMultilevel"/>
    <w:tmpl w:val="302A2CFC"/>
    <w:lvl w:ilvl="0" w:tplc="BB36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50C16"/>
    <w:multiLevelType w:val="hybridMultilevel"/>
    <w:tmpl w:val="D34ED5E8"/>
    <w:lvl w:ilvl="0" w:tplc="84BA6F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C5192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020F5"/>
    <w:multiLevelType w:val="hybridMultilevel"/>
    <w:tmpl w:val="D03C1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235CC"/>
    <w:multiLevelType w:val="multilevel"/>
    <w:tmpl w:val="329880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0">
    <w:nsid w:val="26C75500"/>
    <w:multiLevelType w:val="multilevel"/>
    <w:tmpl w:val="34063D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1">
    <w:nsid w:val="2B896737"/>
    <w:multiLevelType w:val="multilevel"/>
    <w:tmpl w:val="474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157D0"/>
    <w:multiLevelType w:val="hybridMultilevel"/>
    <w:tmpl w:val="DFFEC9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F0623"/>
    <w:multiLevelType w:val="hybridMultilevel"/>
    <w:tmpl w:val="3E828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3A83A9A"/>
    <w:multiLevelType w:val="hybridMultilevel"/>
    <w:tmpl w:val="C98EFEA6"/>
    <w:lvl w:ilvl="0" w:tplc="3578A8D6">
      <w:start w:val="2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062D4"/>
    <w:multiLevelType w:val="hybridMultilevel"/>
    <w:tmpl w:val="595A392A"/>
    <w:lvl w:ilvl="0" w:tplc="6E74E3CE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4A6E11EA"/>
    <w:multiLevelType w:val="hybridMultilevel"/>
    <w:tmpl w:val="FFDC5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0225A"/>
    <w:multiLevelType w:val="hybridMultilevel"/>
    <w:tmpl w:val="03867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0237C"/>
    <w:multiLevelType w:val="hybridMultilevel"/>
    <w:tmpl w:val="F6945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950A79"/>
    <w:multiLevelType w:val="hybridMultilevel"/>
    <w:tmpl w:val="0BB46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25AE9"/>
    <w:multiLevelType w:val="hybridMultilevel"/>
    <w:tmpl w:val="6644AB7A"/>
    <w:lvl w:ilvl="0" w:tplc="C166DA24">
      <w:start w:val="1"/>
      <w:numFmt w:val="bullet"/>
      <w:pStyle w:val="ListParagraph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>
    <w:nsid w:val="62CD0F8F"/>
    <w:multiLevelType w:val="hybridMultilevel"/>
    <w:tmpl w:val="2E62C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55329"/>
    <w:multiLevelType w:val="hybridMultilevel"/>
    <w:tmpl w:val="39D8A08A"/>
    <w:lvl w:ilvl="0" w:tplc="EE04C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F0A94"/>
    <w:multiLevelType w:val="hybridMultilevel"/>
    <w:tmpl w:val="ECC4B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776FD"/>
    <w:multiLevelType w:val="multilevel"/>
    <w:tmpl w:val="958A76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0">
    <w:nsid w:val="784B2024"/>
    <w:multiLevelType w:val="hybridMultilevel"/>
    <w:tmpl w:val="72C448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F55D9"/>
    <w:multiLevelType w:val="hybridMultilevel"/>
    <w:tmpl w:val="9F46DC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5"/>
  </w:num>
  <w:num w:numId="9">
    <w:abstractNumId w:val="6"/>
  </w:num>
  <w:num w:numId="10">
    <w:abstractNumId w:val="1"/>
  </w:num>
  <w:num w:numId="11">
    <w:abstractNumId w:val="4"/>
  </w:num>
  <w:num w:numId="12">
    <w:abstractNumId w:val="22"/>
  </w:num>
  <w:num w:numId="13">
    <w:abstractNumId w:val="20"/>
  </w:num>
  <w:num w:numId="14">
    <w:abstractNumId w:val="14"/>
  </w:num>
  <w:num w:numId="15">
    <w:abstractNumId w:val="31"/>
  </w:num>
  <w:num w:numId="16">
    <w:abstractNumId w:val="30"/>
  </w:num>
  <w:num w:numId="17">
    <w:abstractNumId w:val="8"/>
  </w:num>
  <w:num w:numId="18">
    <w:abstractNumId w:val="21"/>
  </w:num>
  <w:num w:numId="19">
    <w:abstractNumId w:val="29"/>
  </w:num>
  <w:num w:numId="20">
    <w:abstractNumId w:val="7"/>
  </w:num>
  <w:num w:numId="21">
    <w:abstractNumId w:val="16"/>
  </w:num>
  <w:num w:numId="22">
    <w:abstractNumId w:val="11"/>
  </w:num>
  <w:num w:numId="23">
    <w:abstractNumId w:val="12"/>
  </w:num>
  <w:num w:numId="24">
    <w:abstractNumId w:val="3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  <w:num w:numId="29">
    <w:abstractNumId w:val="9"/>
  </w:num>
  <w:num w:numId="30">
    <w:abstractNumId w:val="0"/>
  </w:num>
  <w:num w:numId="31">
    <w:abstractNumId w:val="18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0478C"/>
    <w:rsid w:val="00010563"/>
    <w:rsid w:val="00036DAC"/>
    <w:rsid w:val="0005648E"/>
    <w:rsid w:val="00057F10"/>
    <w:rsid w:val="000633A2"/>
    <w:rsid w:val="00071EB4"/>
    <w:rsid w:val="00077298"/>
    <w:rsid w:val="00087704"/>
    <w:rsid w:val="000B0E6F"/>
    <w:rsid w:val="000B6DBB"/>
    <w:rsid w:val="000C0E29"/>
    <w:rsid w:val="000D2BF2"/>
    <w:rsid w:val="000D4E35"/>
    <w:rsid w:val="000D7A2F"/>
    <w:rsid w:val="000F0C96"/>
    <w:rsid w:val="000F439D"/>
    <w:rsid w:val="000F65C0"/>
    <w:rsid w:val="001005FE"/>
    <w:rsid w:val="00102829"/>
    <w:rsid w:val="00150B19"/>
    <w:rsid w:val="00161754"/>
    <w:rsid w:val="001718B1"/>
    <w:rsid w:val="00180679"/>
    <w:rsid w:val="00185DA2"/>
    <w:rsid w:val="001939BA"/>
    <w:rsid w:val="001A6EB0"/>
    <w:rsid w:val="001C5225"/>
    <w:rsid w:val="001E0219"/>
    <w:rsid w:val="001F32F8"/>
    <w:rsid w:val="001F724A"/>
    <w:rsid w:val="00207EDF"/>
    <w:rsid w:val="00231A1D"/>
    <w:rsid w:val="0023324A"/>
    <w:rsid w:val="00240A19"/>
    <w:rsid w:val="00241679"/>
    <w:rsid w:val="00244F1F"/>
    <w:rsid w:val="00252F0D"/>
    <w:rsid w:val="00293F9F"/>
    <w:rsid w:val="002A2389"/>
    <w:rsid w:val="002A43EF"/>
    <w:rsid w:val="002B66A4"/>
    <w:rsid w:val="002C08E2"/>
    <w:rsid w:val="002C1794"/>
    <w:rsid w:val="002C7321"/>
    <w:rsid w:val="002D0378"/>
    <w:rsid w:val="002D171F"/>
    <w:rsid w:val="002D6894"/>
    <w:rsid w:val="002E3CC7"/>
    <w:rsid w:val="002E4522"/>
    <w:rsid w:val="002E77E3"/>
    <w:rsid w:val="003073EE"/>
    <w:rsid w:val="00332947"/>
    <w:rsid w:val="00337158"/>
    <w:rsid w:val="0034557B"/>
    <w:rsid w:val="00345915"/>
    <w:rsid w:val="0034660D"/>
    <w:rsid w:val="00352CA3"/>
    <w:rsid w:val="00353F75"/>
    <w:rsid w:val="00374F54"/>
    <w:rsid w:val="00392DDD"/>
    <w:rsid w:val="0039688A"/>
    <w:rsid w:val="0039705D"/>
    <w:rsid w:val="003B592E"/>
    <w:rsid w:val="00400185"/>
    <w:rsid w:val="004032B2"/>
    <w:rsid w:val="00404F5D"/>
    <w:rsid w:val="00413B36"/>
    <w:rsid w:val="0041483C"/>
    <w:rsid w:val="00416A73"/>
    <w:rsid w:val="0042394B"/>
    <w:rsid w:val="00436431"/>
    <w:rsid w:val="0045137D"/>
    <w:rsid w:val="00455E5B"/>
    <w:rsid w:val="004633CF"/>
    <w:rsid w:val="00470319"/>
    <w:rsid w:val="00473B08"/>
    <w:rsid w:val="004743B3"/>
    <w:rsid w:val="00474B5F"/>
    <w:rsid w:val="004813FC"/>
    <w:rsid w:val="00483712"/>
    <w:rsid w:val="004A1D24"/>
    <w:rsid w:val="004A206C"/>
    <w:rsid w:val="004A3CE6"/>
    <w:rsid w:val="004A7EB3"/>
    <w:rsid w:val="004B2C9D"/>
    <w:rsid w:val="004B4A47"/>
    <w:rsid w:val="004B71C8"/>
    <w:rsid w:val="004C11CB"/>
    <w:rsid w:val="004D61BA"/>
    <w:rsid w:val="004E4FA4"/>
    <w:rsid w:val="004E5870"/>
    <w:rsid w:val="004E667D"/>
    <w:rsid w:val="004E6AF9"/>
    <w:rsid w:val="004F4377"/>
    <w:rsid w:val="00527A94"/>
    <w:rsid w:val="00542022"/>
    <w:rsid w:val="00542027"/>
    <w:rsid w:val="0058285D"/>
    <w:rsid w:val="005943AB"/>
    <w:rsid w:val="00597314"/>
    <w:rsid w:val="005A61AF"/>
    <w:rsid w:val="005A6C49"/>
    <w:rsid w:val="005B0C63"/>
    <w:rsid w:val="005D1D41"/>
    <w:rsid w:val="005D7FB9"/>
    <w:rsid w:val="005E384D"/>
    <w:rsid w:val="005E44C0"/>
    <w:rsid w:val="005E6963"/>
    <w:rsid w:val="005F2181"/>
    <w:rsid w:val="005F724B"/>
    <w:rsid w:val="00603188"/>
    <w:rsid w:val="006133F7"/>
    <w:rsid w:val="00617D0F"/>
    <w:rsid w:val="006215A7"/>
    <w:rsid w:val="0063072B"/>
    <w:rsid w:val="00637C00"/>
    <w:rsid w:val="00662891"/>
    <w:rsid w:val="006628B7"/>
    <w:rsid w:val="006660AF"/>
    <w:rsid w:val="006674BB"/>
    <w:rsid w:val="00673F97"/>
    <w:rsid w:val="0067405F"/>
    <w:rsid w:val="00675FCB"/>
    <w:rsid w:val="006835F7"/>
    <w:rsid w:val="006A0D3B"/>
    <w:rsid w:val="006A1D62"/>
    <w:rsid w:val="006C3914"/>
    <w:rsid w:val="006D0E1F"/>
    <w:rsid w:val="006D369C"/>
    <w:rsid w:val="006E22CE"/>
    <w:rsid w:val="00715E42"/>
    <w:rsid w:val="007250C5"/>
    <w:rsid w:val="0074184E"/>
    <w:rsid w:val="00743829"/>
    <w:rsid w:val="00755F8D"/>
    <w:rsid w:val="00781327"/>
    <w:rsid w:val="00784701"/>
    <w:rsid w:val="0079308D"/>
    <w:rsid w:val="00793E59"/>
    <w:rsid w:val="00796503"/>
    <w:rsid w:val="007D56C8"/>
    <w:rsid w:val="007E7303"/>
    <w:rsid w:val="007F1D47"/>
    <w:rsid w:val="007F5D57"/>
    <w:rsid w:val="00805325"/>
    <w:rsid w:val="00810B64"/>
    <w:rsid w:val="00814A26"/>
    <w:rsid w:val="00824E7D"/>
    <w:rsid w:val="00837F53"/>
    <w:rsid w:val="00840FFE"/>
    <w:rsid w:val="008520D3"/>
    <w:rsid w:val="00863D6C"/>
    <w:rsid w:val="008669A6"/>
    <w:rsid w:val="00872C30"/>
    <w:rsid w:val="00873350"/>
    <w:rsid w:val="00893206"/>
    <w:rsid w:val="008D1750"/>
    <w:rsid w:val="008D254B"/>
    <w:rsid w:val="008D7800"/>
    <w:rsid w:val="008E4913"/>
    <w:rsid w:val="008E6F8D"/>
    <w:rsid w:val="008F1E8F"/>
    <w:rsid w:val="00900464"/>
    <w:rsid w:val="0090100E"/>
    <w:rsid w:val="00910144"/>
    <w:rsid w:val="00913485"/>
    <w:rsid w:val="00913D1D"/>
    <w:rsid w:val="00932197"/>
    <w:rsid w:val="0093767E"/>
    <w:rsid w:val="00942E24"/>
    <w:rsid w:val="009450C6"/>
    <w:rsid w:val="00947189"/>
    <w:rsid w:val="0096220F"/>
    <w:rsid w:val="0096548D"/>
    <w:rsid w:val="0096736E"/>
    <w:rsid w:val="00972A02"/>
    <w:rsid w:val="00972BE4"/>
    <w:rsid w:val="009736BC"/>
    <w:rsid w:val="0098253D"/>
    <w:rsid w:val="00993DF3"/>
    <w:rsid w:val="0099517C"/>
    <w:rsid w:val="009A0937"/>
    <w:rsid w:val="009A45EC"/>
    <w:rsid w:val="009B2115"/>
    <w:rsid w:val="009B2ECD"/>
    <w:rsid w:val="009B4E8F"/>
    <w:rsid w:val="009B6688"/>
    <w:rsid w:val="009B7914"/>
    <w:rsid w:val="009C3457"/>
    <w:rsid w:val="009F2D09"/>
    <w:rsid w:val="009F430B"/>
    <w:rsid w:val="00A566E7"/>
    <w:rsid w:val="00A5680F"/>
    <w:rsid w:val="00A713BD"/>
    <w:rsid w:val="00A724A0"/>
    <w:rsid w:val="00A931E8"/>
    <w:rsid w:val="00A940D3"/>
    <w:rsid w:val="00A956C8"/>
    <w:rsid w:val="00A96FCA"/>
    <w:rsid w:val="00AA4BE8"/>
    <w:rsid w:val="00AC0AAB"/>
    <w:rsid w:val="00AC4E5B"/>
    <w:rsid w:val="00AC7BA9"/>
    <w:rsid w:val="00B0425E"/>
    <w:rsid w:val="00B22B6E"/>
    <w:rsid w:val="00B52559"/>
    <w:rsid w:val="00B62526"/>
    <w:rsid w:val="00B67F9B"/>
    <w:rsid w:val="00B71ADF"/>
    <w:rsid w:val="00B8311C"/>
    <w:rsid w:val="00B851C1"/>
    <w:rsid w:val="00B900E2"/>
    <w:rsid w:val="00BA1F50"/>
    <w:rsid w:val="00BB65DF"/>
    <w:rsid w:val="00BC279B"/>
    <w:rsid w:val="00BD684A"/>
    <w:rsid w:val="00BE675C"/>
    <w:rsid w:val="00BF7945"/>
    <w:rsid w:val="00C118FC"/>
    <w:rsid w:val="00C1624F"/>
    <w:rsid w:val="00C253F2"/>
    <w:rsid w:val="00C2672E"/>
    <w:rsid w:val="00C2734F"/>
    <w:rsid w:val="00C309DE"/>
    <w:rsid w:val="00C32DAE"/>
    <w:rsid w:val="00C40E24"/>
    <w:rsid w:val="00C520A9"/>
    <w:rsid w:val="00C63BF7"/>
    <w:rsid w:val="00C74190"/>
    <w:rsid w:val="00C93820"/>
    <w:rsid w:val="00C94403"/>
    <w:rsid w:val="00C96EF5"/>
    <w:rsid w:val="00CE72A9"/>
    <w:rsid w:val="00D025AD"/>
    <w:rsid w:val="00D07AD6"/>
    <w:rsid w:val="00D16D60"/>
    <w:rsid w:val="00D178FF"/>
    <w:rsid w:val="00D32B51"/>
    <w:rsid w:val="00D33FC9"/>
    <w:rsid w:val="00D34668"/>
    <w:rsid w:val="00D3740E"/>
    <w:rsid w:val="00D40335"/>
    <w:rsid w:val="00D521C1"/>
    <w:rsid w:val="00D6019B"/>
    <w:rsid w:val="00D7448F"/>
    <w:rsid w:val="00D82F57"/>
    <w:rsid w:val="00D841A5"/>
    <w:rsid w:val="00D914D2"/>
    <w:rsid w:val="00DA25DB"/>
    <w:rsid w:val="00DD4251"/>
    <w:rsid w:val="00DE0C20"/>
    <w:rsid w:val="00DE441E"/>
    <w:rsid w:val="00DF343D"/>
    <w:rsid w:val="00E02B50"/>
    <w:rsid w:val="00E03F11"/>
    <w:rsid w:val="00E06DC8"/>
    <w:rsid w:val="00E220B5"/>
    <w:rsid w:val="00E33235"/>
    <w:rsid w:val="00E67DDD"/>
    <w:rsid w:val="00E7314A"/>
    <w:rsid w:val="00E8314A"/>
    <w:rsid w:val="00E84B75"/>
    <w:rsid w:val="00E957D7"/>
    <w:rsid w:val="00E978E5"/>
    <w:rsid w:val="00EE110F"/>
    <w:rsid w:val="00EE648C"/>
    <w:rsid w:val="00EF2F91"/>
    <w:rsid w:val="00F4213B"/>
    <w:rsid w:val="00F4573A"/>
    <w:rsid w:val="00F60D28"/>
    <w:rsid w:val="00F6355A"/>
    <w:rsid w:val="00F73CF6"/>
    <w:rsid w:val="00F76264"/>
    <w:rsid w:val="00F849ED"/>
    <w:rsid w:val="00F92398"/>
    <w:rsid w:val="00F96C10"/>
    <w:rsid w:val="00FA1A0E"/>
    <w:rsid w:val="00FA47A0"/>
    <w:rsid w:val="00FB3B62"/>
    <w:rsid w:val="00FC36FD"/>
    <w:rsid w:val="00FD014D"/>
    <w:rsid w:val="00FD31A0"/>
    <w:rsid w:val="00FE1A72"/>
    <w:rsid w:val="00FE4A4F"/>
    <w:rsid w:val="00FE4EB3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1Char">
    <w:name w:val="Heading 1 Char"/>
    <w:link w:val="Heading1"/>
    <w:rsid w:val="00E978E5"/>
    <w:rPr>
      <w:rFonts w:ascii="Arial Black" w:hAnsi="Arial Black" w:cs="Arial"/>
      <w:bCs/>
      <w:sz w:val="32"/>
      <w:szCs w:val="32"/>
      <w:lang w:val="en-GB" w:eastAsia="en-US" w:bidi="ar-SA"/>
    </w:rPr>
  </w:style>
  <w:style w:type="paragraph" w:styleId="BodyText3">
    <w:name w:val="Body Text 3"/>
    <w:basedOn w:val="Normal"/>
    <w:rsid w:val="00C63BF7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C63BF7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">
    <w:name w:val="List"/>
    <w:basedOn w:val="Normal"/>
    <w:autoRedefine/>
    <w:rsid w:val="00374F54"/>
    <w:pPr>
      <w:tabs>
        <w:tab w:val="left" w:pos="374"/>
      </w:tabs>
      <w:ind w:right="-35"/>
    </w:pPr>
    <w:rPr>
      <w:rFonts w:cs="Arial"/>
      <w:szCs w:val="24"/>
    </w:rPr>
  </w:style>
  <w:style w:type="paragraph" w:customStyle="1" w:styleId="CharCharCharCharCharCharCharChar0">
    <w:name w:val="Char Char Char Char Char Char Char Char"/>
    <w:basedOn w:val="Normal"/>
    <w:rsid w:val="002A43EF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2CharChar">
    <w:name w:val="Char Char2 Char Char"/>
    <w:basedOn w:val="Normal"/>
    <w:locked/>
    <w:rsid w:val="00542027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qFormat/>
    <w:rsid w:val="00D7448F"/>
    <w:pPr>
      <w:numPr>
        <w:numId w:val="26"/>
      </w:numPr>
      <w:spacing w:before="120" w:after="120" w:line="280" w:lineRule="exact"/>
    </w:pPr>
    <w:rPr>
      <w:rFonts w:ascii="Calibri" w:eastAsia="Calibri" w:hAnsi="Calibri"/>
      <w:color w:val="000000"/>
      <w:sz w:val="21"/>
      <w:szCs w:val="22"/>
    </w:rPr>
  </w:style>
  <w:style w:type="character" w:styleId="Hyperlink">
    <w:name w:val="Hyperlink"/>
    <w:rsid w:val="00C253F2"/>
    <w:rPr>
      <w:color w:val="0000FF"/>
      <w:u w:val="single"/>
    </w:rPr>
  </w:style>
  <w:style w:type="character" w:styleId="FollowedHyperlink">
    <w:name w:val="FollowedHyperlink"/>
    <w:rsid w:val="00C253F2"/>
    <w:rPr>
      <w:color w:val="800080"/>
      <w:u w:val="single"/>
    </w:rPr>
  </w:style>
  <w:style w:type="table" w:styleId="TableGrid">
    <w:name w:val="Table Grid"/>
    <w:basedOn w:val="TableNormal"/>
    <w:rsid w:val="00FD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customStyle="1" w:styleId="Heading1Char">
    <w:name w:val="Heading 1 Char"/>
    <w:link w:val="Heading1"/>
    <w:rsid w:val="00E978E5"/>
    <w:rPr>
      <w:rFonts w:ascii="Arial Black" w:hAnsi="Arial Black" w:cs="Arial"/>
      <w:bCs/>
      <w:sz w:val="32"/>
      <w:szCs w:val="32"/>
      <w:lang w:val="en-GB" w:eastAsia="en-US" w:bidi="ar-SA"/>
    </w:rPr>
  </w:style>
  <w:style w:type="paragraph" w:styleId="BodyText3">
    <w:name w:val="Body Text 3"/>
    <w:basedOn w:val="Normal"/>
    <w:rsid w:val="00C63BF7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C63BF7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">
    <w:name w:val="List"/>
    <w:basedOn w:val="Normal"/>
    <w:autoRedefine/>
    <w:rsid w:val="00374F54"/>
    <w:pPr>
      <w:tabs>
        <w:tab w:val="left" w:pos="374"/>
      </w:tabs>
      <w:ind w:right="-35"/>
    </w:pPr>
    <w:rPr>
      <w:rFonts w:cs="Arial"/>
      <w:szCs w:val="24"/>
    </w:rPr>
  </w:style>
  <w:style w:type="paragraph" w:customStyle="1" w:styleId="CharCharCharCharCharCharCharChar0">
    <w:name w:val="Char Char Char Char Char Char Char Char"/>
    <w:basedOn w:val="Normal"/>
    <w:rsid w:val="002A43EF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2CharChar">
    <w:name w:val="Char Char2 Char Char"/>
    <w:basedOn w:val="Normal"/>
    <w:locked/>
    <w:rsid w:val="00542027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qFormat/>
    <w:rsid w:val="00D7448F"/>
    <w:pPr>
      <w:numPr>
        <w:numId w:val="26"/>
      </w:numPr>
      <w:spacing w:before="120" w:after="120" w:line="280" w:lineRule="exact"/>
    </w:pPr>
    <w:rPr>
      <w:rFonts w:ascii="Calibri" w:eastAsia="Calibri" w:hAnsi="Calibri"/>
      <w:color w:val="000000"/>
      <w:sz w:val="21"/>
      <w:szCs w:val="22"/>
    </w:rPr>
  </w:style>
  <w:style w:type="character" w:styleId="Hyperlink">
    <w:name w:val="Hyperlink"/>
    <w:rsid w:val="00C253F2"/>
    <w:rPr>
      <w:color w:val="0000FF"/>
      <w:u w:val="single"/>
    </w:rPr>
  </w:style>
  <w:style w:type="character" w:styleId="FollowedHyperlink">
    <w:name w:val="FollowedHyperlink"/>
    <w:rsid w:val="00C253F2"/>
    <w:rPr>
      <w:color w:val="800080"/>
      <w:u w:val="single"/>
    </w:rPr>
  </w:style>
  <w:style w:type="table" w:styleId="TableGrid">
    <w:name w:val="Table Grid"/>
    <w:basedOn w:val="TableNormal"/>
    <w:rsid w:val="00FD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ron.daniels@harrow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187E-A18C-4329-91F4-45273A99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2464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mailto:sharon.daniels@harrow.gov.uk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mtalukda</cp:lastModifiedBy>
  <cp:revision>6</cp:revision>
  <cp:lastPrinted>2018-03-06T11:13:00Z</cp:lastPrinted>
  <dcterms:created xsi:type="dcterms:W3CDTF">2018-03-06T11:05:00Z</dcterms:created>
  <dcterms:modified xsi:type="dcterms:W3CDTF">2018-03-07T17:08:00Z</dcterms:modified>
</cp:coreProperties>
</file>